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6FD" w:rsidRPr="003A0311" w:rsidRDefault="001846FD" w:rsidP="001846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311">
        <w:rPr>
          <w:rFonts w:ascii="Times New Roman" w:hAnsi="Times New Roman" w:cs="Times New Roman"/>
          <w:b/>
          <w:sz w:val="24"/>
          <w:szCs w:val="24"/>
        </w:rPr>
        <w:t xml:space="preserve">Информация МБОУ «Каргалинская гимназия» о </w:t>
      </w:r>
      <w:r>
        <w:rPr>
          <w:rFonts w:ascii="Times New Roman" w:hAnsi="Times New Roman" w:cs="Times New Roman"/>
          <w:b/>
          <w:sz w:val="24"/>
          <w:szCs w:val="24"/>
        </w:rPr>
        <w:t>создании и функционировании</w:t>
      </w:r>
      <w:r w:rsidRPr="003A0311">
        <w:rPr>
          <w:rFonts w:ascii="Times New Roman" w:hAnsi="Times New Roman" w:cs="Times New Roman"/>
          <w:b/>
          <w:sz w:val="24"/>
          <w:szCs w:val="24"/>
        </w:rPr>
        <w:t xml:space="preserve"> Центра образования цифрового и гуманитарного профилей «Точка роста» </w:t>
      </w:r>
    </w:p>
    <w:p w:rsidR="001846FD" w:rsidRPr="003A0311" w:rsidRDefault="009A103F" w:rsidP="001846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2025</w:t>
      </w:r>
      <w:r w:rsidR="001846FD" w:rsidRPr="003A031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1846FD" w:rsidRPr="003A031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846FD" w:rsidRPr="003A0311" w:rsidRDefault="001846FD" w:rsidP="001846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5210"/>
      </w:tblGrid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(в соответствии с уставом)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«Каргалинская гимназия» Чистопольского муниципального района Республики Татарстан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детей: 152</w:t>
            </w:r>
          </w:p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классы: 68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5-9 классы: 67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классы: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Яруллина Гулина Зуфаровна,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</w:p>
          <w:p w:rsidR="001846FD" w:rsidRPr="003A0311" w:rsidRDefault="00D54F37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846FD" w:rsidRPr="003A03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i1968i@mail.ru</w:t>
              </w:r>
            </w:hyperlink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46FD" w:rsidRPr="003A0311" w:rsidRDefault="00D54F37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846FD" w:rsidRPr="003A03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Skar.Ctp@tatar.ru</w:t>
              </w:r>
            </w:hyperlink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тел. (884342)35310, 89053765062</w:t>
            </w:r>
          </w:p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Юсупова Айгуль Ильдаровна,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лицензии, в том числе на реализацию дополнительных программ 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Серия 16Л 01 № 0001741 от 23 января 2015г., рег. номер 5950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актов, регламентирующих деятельность Центров «Точка роста»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деятельности Центра образования цифрового и гуманитарного профилей «Точка роста» на базе МБОУ «Каргалинская гимназия» Чистопольского муниципального района РТ» (рассмотрено на педагогическом </w:t>
            </w:r>
            <w:r w:rsidR="00C26DAF">
              <w:rPr>
                <w:rFonts w:ascii="Times New Roman" w:hAnsi="Times New Roman" w:cs="Times New Roman"/>
                <w:sz w:val="24"/>
                <w:szCs w:val="24"/>
              </w:rPr>
              <w:t>совете протокол №1 от 27.08.2023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г.; утверждено и в</w:t>
            </w:r>
            <w:r w:rsidR="00C26DAF">
              <w:rPr>
                <w:rFonts w:ascii="Times New Roman" w:hAnsi="Times New Roman" w:cs="Times New Roman"/>
                <w:sz w:val="24"/>
                <w:szCs w:val="24"/>
              </w:rPr>
              <w:t>ведено в действие приказом №146 от 28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C26D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</w:t>
            </w:r>
            <w:r w:rsidR="00241688">
              <w:rPr>
                <w:rFonts w:ascii="Times New Roman" w:hAnsi="Times New Roman" w:cs="Times New Roman"/>
                <w:sz w:val="24"/>
                <w:szCs w:val="24"/>
              </w:rPr>
              <w:t>фикации педагогов по предмету «Труд (т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2416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10" w:type="dxa"/>
          </w:tcPr>
          <w:p w:rsidR="001846FD" w:rsidRDefault="00241688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Крайнова Марина Анатольевна, «Гибкие компетенции проектной деятельности», 36 часов, 340000004072 (рег. №008-085); «Современные проектные методы развития высокотехнологических предметных навыков обучающихся предметной области «Технология», 36 часов, 770300003243 (рег. №003-280)».</w:t>
            </w:r>
          </w:p>
          <w:p w:rsidR="00241688" w:rsidRPr="003A0311" w:rsidRDefault="00241688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«Межпредметная деятельность учителей искусства и технологии в условиях обновления ФГОС ОО (дистационная) (в том числе 16 часов по особенностям организации работы </w:t>
            </w:r>
            <w:r w:rsidR="00F46C7C">
              <w:rPr>
                <w:rFonts w:ascii="Times New Roman" w:hAnsi="Times New Roman" w:cs="Times New Roman"/>
                <w:sz w:val="24"/>
                <w:szCs w:val="24"/>
              </w:rPr>
              <w:t>с детьми с ОВЗ)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6C7C">
              <w:rPr>
                <w:rFonts w:ascii="Times New Roman" w:hAnsi="Times New Roman" w:cs="Times New Roman"/>
                <w:sz w:val="24"/>
                <w:szCs w:val="24"/>
              </w:rPr>
              <w:t xml:space="preserve">, 72 часа, </w:t>
            </w:r>
            <w:proofErr w:type="spellStart"/>
            <w:r w:rsidR="00F46C7C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="00F46C7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F46C7C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 w:rsidR="00F46C7C">
              <w:rPr>
                <w:rFonts w:ascii="Times New Roman" w:hAnsi="Times New Roman" w:cs="Times New Roman"/>
                <w:sz w:val="24"/>
                <w:szCs w:val="24"/>
              </w:rPr>
              <w:t xml:space="preserve"> КФУ00224/2022.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Камалова Гузалия Талгатовна, «Гибкие компетенции проектной деятельности», 36 часов, 340000004024 (рег. №008-133); «Современные проектные методы развития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высокотехнологических предметных навыков обучающихся предметной области «Технология», 36 часов, 770300003241 (рег. №003-278)».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Шайхутдинова Земфира Чулпановна, «Гибкие компетенции проектной деятельности», 36 часов, 340000004062 (рег. №008-095); «Современные проектные методы развития высокотехнологических предметных навыков обучающихся предметной области «Технология</w:t>
            </w:r>
            <w:bookmarkStart w:id="0" w:name="_GoBack"/>
            <w:bookmarkEnd w:id="0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», 36 часов, 770300003282 (рег. №003-319)».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Заишлова Виктория Викторовна, «Гибкие компетенции проектной деятельности», 36 часов, 340000004066 (рег. №008-091); «Современные проектные методы развития высокотехнологических предметных навыков обучающихся предметной области «Технология», 36 часов, 770300003234 (рег. №003-271)».</w:t>
            </w:r>
          </w:p>
          <w:p w:rsidR="001846FD" w:rsidRPr="003A0311" w:rsidRDefault="00241688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Шайхутдинов Ильнар Гумерович, «Гибкие компетенции проектной деятельности», 36 часов, 340000004030 (рег. №008-127); «Современные проектные методы развития высокотехнологических предметных навыков обучающихся предметной области «Технология», 36 часов, 770300003281 (рег. №003-318)».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«Основы безопасности жизнедеятельности»</w:t>
            </w:r>
          </w:p>
        </w:tc>
        <w:tc>
          <w:tcPr>
            <w:tcW w:w="5210" w:type="dxa"/>
          </w:tcPr>
          <w:p w:rsidR="001846FD" w:rsidRDefault="001846FD" w:rsidP="00C26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26DAF">
              <w:rPr>
                <w:rFonts w:ascii="Times New Roman" w:hAnsi="Times New Roman" w:cs="Times New Roman"/>
                <w:sz w:val="24"/>
                <w:szCs w:val="24"/>
              </w:rPr>
              <w:t>Шайхутдинов Ильнар Гумерович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, «Гибкие компетенции проектной деятельности», 36 часов, 340000004037 (рег. №008-120); «Профессиональное развитие педагогов, реализующих Концепцию преподавания учебного предмета «Основы безопасности жизнедеятельности» на базе Центров образования цифрового и гуманитарного профилей «Точка роста», 72 </w:t>
            </w:r>
            <w:r w:rsidR="00241688">
              <w:rPr>
                <w:rFonts w:ascii="Times New Roman" w:hAnsi="Times New Roman" w:cs="Times New Roman"/>
                <w:sz w:val="24"/>
                <w:szCs w:val="24"/>
              </w:rPr>
              <w:t>часа, (рег.</w:t>
            </w:r>
            <w:proofErr w:type="gramEnd"/>
            <w:r w:rsidR="0024168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Start"/>
            <w:r w:rsidR="00241688">
              <w:rPr>
                <w:rFonts w:ascii="Times New Roman" w:hAnsi="Times New Roman" w:cs="Times New Roman"/>
                <w:sz w:val="24"/>
                <w:szCs w:val="24"/>
              </w:rPr>
              <w:t>ПК-АП-ОБЖ19-1424)»,</w:t>
            </w:r>
            <w:proofErr w:type="gramEnd"/>
          </w:p>
          <w:p w:rsidR="00241688" w:rsidRPr="003A0311" w:rsidRDefault="00241688" w:rsidP="002416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«активные методы и формы обучения в предметной области «Физическая культура и ОБЖ» как средство формирования предметной компетентности», 72 часа,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ЦСГО00646/2023.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 по предмету «Информатика»</w:t>
            </w:r>
          </w:p>
        </w:tc>
        <w:tc>
          <w:tcPr>
            <w:tcW w:w="5210" w:type="dxa"/>
          </w:tcPr>
          <w:p w:rsidR="001846FD" w:rsidRDefault="001846FD" w:rsidP="00C26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46C7C">
              <w:rPr>
                <w:rFonts w:ascii="Times New Roman" w:hAnsi="Times New Roman" w:cs="Times New Roman"/>
                <w:sz w:val="24"/>
                <w:szCs w:val="24"/>
              </w:rPr>
              <w:t>Тухфатуллина Раиля Маликовна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«Гибкие компетенции проектной деятельности», 36 часов, 340000004050 (рег. №008-107); «Прикладная информатика и основы программирования», 42 часа.</w:t>
            </w:r>
          </w:p>
          <w:p w:rsidR="00241688" w:rsidRPr="003A0311" w:rsidRDefault="00F46C7C" w:rsidP="00C26D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«Совершенствование предметной и методической компетентности учителя учебного предмета «Информатика»», 72 часа,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ПК-1790-2024.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дополнительного образования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директора школы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Яруллина Гулина Зуфаровна, приняла участие в работе Всероссийского Форума руководителей Центров образования цифрового и гуманитарного профилей «Точк</w:t>
            </w:r>
            <w:r w:rsidR="00F46C7C">
              <w:rPr>
                <w:rFonts w:ascii="Times New Roman" w:hAnsi="Times New Roman" w:cs="Times New Roman"/>
                <w:sz w:val="24"/>
                <w:szCs w:val="24"/>
              </w:rPr>
              <w:t>а роста»: «Национальный проект «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Образование»: сообщество, команда, результат».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руководителя Центра «Точка роста»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Юсупова Айгуль Ильдаровна, «Гибкие компетенции проектной деятельности», 36 часов, 340000004065 (рег. №008-092);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846FD" w:rsidRPr="003A0311" w:rsidRDefault="001846FD" w:rsidP="00F46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реализации дополнительных общеобразовательных программ цифрового,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технического и гуманитарного профилей</w:t>
            </w:r>
          </w:p>
        </w:tc>
        <w:tc>
          <w:tcPr>
            <w:tcW w:w="5210" w:type="dxa"/>
          </w:tcPr>
          <w:p w:rsidR="001846FD" w:rsidRDefault="009A103F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</w:t>
            </w:r>
            <w:r w:rsidRPr="009A103F">
              <w:rPr>
                <w:rFonts w:ascii="Times New Roman" w:hAnsi="Times New Roman" w:cs="Times New Roman"/>
                <w:sz w:val="24"/>
                <w:szCs w:val="24"/>
              </w:rPr>
              <w:t>влекательный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Scratch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»; техническое направление; приказ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«Каргалинская гимназия» №197 от 29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 «Об утверждении графика и рабочих программ кружков»;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класса; 10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чел.;</w:t>
            </w:r>
          </w:p>
          <w:p w:rsidR="001846FD" w:rsidRPr="003A0311" w:rsidRDefault="009A103F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«Математика в задачах»;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естественно-научное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направление; приказ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«Каргалинская гимназия» №197 от 29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 «Об утверждении графика и рабочих программ кружков»;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охваченных дополнительными общеразвивающими программами на базе Центра</w:t>
            </w:r>
          </w:p>
        </w:tc>
        <w:tc>
          <w:tcPr>
            <w:tcW w:w="5210" w:type="dxa"/>
          </w:tcPr>
          <w:p w:rsidR="001846FD" w:rsidRPr="003A0311" w:rsidRDefault="009A103F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классы: 53</w:t>
            </w:r>
          </w:p>
          <w:p w:rsidR="009A103F" w:rsidRDefault="001846FD" w:rsidP="009A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классы: 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9A103F" w:rsidRPr="003A0311" w:rsidRDefault="009A103F" w:rsidP="009A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класс- 3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Численность детей, занимающихся шахматами на постоянной основе/ из них – не являющихся обучающимися данной школы</w:t>
            </w:r>
          </w:p>
        </w:tc>
        <w:tc>
          <w:tcPr>
            <w:tcW w:w="5210" w:type="dxa"/>
          </w:tcPr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 – 53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\0</w:t>
            </w:r>
          </w:p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класс- 40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\0</w:t>
            </w:r>
          </w:p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класс- 3</w:t>
            </w:r>
            <w:r w:rsidR="001846FD" w:rsidRPr="003A0311">
              <w:rPr>
                <w:rFonts w:ascii="Times New Roman" w:hAnsi="Times New Roman" w:cs="Times New Roman"/>
                <w:sz w:val="24"/>
                <w:szCs w:val="24"/>
              </w:rPr>
              <w:t>\0</w:t>
            </w:r>
          </w:p>
          <w:p w:rsidR="001846FD" w:rsidRPr="003A0311" w:rsidRDefault="009A103F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 96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проведенных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 центра  мероприятий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Организована  работа школьного виртуального музея.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С Досугово-развивающим центром «Камалия» организовано взаимодействие по реализации социально-значимого образовательного проекта ДРЦ «Камалия»: Клуб робототехники, программирования «IT-ZONE» . На базе Центра гимназии проводятся занятия по робототехнике.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Проведён школьный конкурс презентаций «Что такое беспилотные летательные аппараты?». Количество участников – 23 чел. Дата проведения: октябрь.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-Проведены «Уроки цифры» по теме «Виртуальная и дополненная реальнос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ть». Количество участников – 152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ел. Дата проведения: 10 сентября 2025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оведены «Уроки цифры» по теме «И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скусственный интелл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ект». Количество участников – 152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чел. Дата проведения: 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октября 2025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открытые уроки на платформе ZOOM по технол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огии. Количество участников : 57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</w:t>
            </w:r>
            <w:proofErr w:type="gramEnd"/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онлайн-турнир по шахматам «Сила мысли» в  1-9 классах с МБОУ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 школа». Количество участников – 24 чел. Дата проведения:</w:t>
            </w:r>
            <w:r w:rsidR="009A10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9 сентября 2025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 новогодний турнир по шахматам среди учащихся гимназии. Количество участников – 54, дата проведения: 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24 сентябрь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Проведены открытые уроки, на которых учащиеся показали свои знания и умения, полученные за три мес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яца. Количество участников – 152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л. Дата проведения: 27.09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A10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Проведено Первенство школьного турнира по классическим шахматам среди учащихся. Количество участников – 86 чел. Дата проведения: февраль-март.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6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для родителей и общественности, где ознакомили их с итогами реализации проекта за учебный год. Организовали курс «Компьютерный ликбез». Количество </w:t>
            </w:r>
            <w:r w:rsidR="00916735">
              <w:rPr>
                <w:rFonts w:ascii="Times New Roman" w:hAnsi="Times New Roman" w:cs="Times New Roman"/>
                <w:sz w:val="24"/>
                <w:szCs w:val="24"/>
              </w:rPr>
              <w:t>участников -38 чел. Дата:</w:t>
            </w:r>
            <w:proofErr w:type="gramStart"/>
            <w:r w:rsidR="00916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 В рамках сетевого взаимодействия проведены занятия  для воспитанников МБДОУ №11 и №15. Количество участников 15 че</w:t>
            </w:r>
            <w:r w:rsidR="00916735">
              <w:rPr>
                <w:rFonts w:ascii="Times New Roman" w:hAnsi="Times New Roman" w:cs="Times New Roman"/>
                <w:sz w:val="24"/>
                <w:szCs w:val="24"/>
              </w:rPr>
              <w:t>л.,  дата проведения: 29.09.2025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Наиболее значимые достижения обучающихся, педагогов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6735">
              <w:rPr>
                <w:rFonts w:ascii="Times New Roman" w:hAnsi="Times New Roman" w:cs="Times New Roman"/>
                <w:sz w:val="24"/>
                <w:szCs w:val="24"/>
              </w:rPr>
              <w:t xml:space="preserve">Галиева </w:t>
            </w:r>
            <w:proofErr w:type="spellStart"/>
            <w:r w:rsidR="00916735">
              <w:rPr>
                <w:rFonts w:ascii="Times New Roman" w:hAnsi="Times New Roman" w:cs="Times New Roman"/>
                <w:sz w:val="24"/>
                <w:szCs w:val="24"/>
              </w:rPr>
              <w:t>Зиляра</w:t>
            </w:r>
            <w:proofErr w:type="spellEnd"/>
            <w:r w:rsidR="00916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16735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, педагог по шахматам:</w:t>
            </w:r>
          </w:p>
          <w:p w:rsidR="001846FD" w:rsidRDefault="001846FD" w:rsidP="0091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1. Призёр </w:t>
            </w:r>
            <w:r w:rsidR="00916735">
              <w:rPr>
                <w:rFonts w:ascii="Times New Roman" w:hAnsi="Times New Roman" w:cs="Times New Roman"/>
                <w:sz w:val="24"/>
                <w:szCs w:val="24"/>
              </w:rPr>
              <w:t>конкурса методических разработок в рамках месячника «Безопасная информационная среда»;</w:t>
            </w:r>
          </w:p>
          <w:p w:rsidR="00916735" w:rsidRPr="003A0311" w:rsidRDefault="00916735" w:rsidP="009167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Участие в конкурсе «Педагогическое мастерство без границ – 2025»</w:t>
            </w:r>
            <w:r w:rsidR="00D54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46FD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35" w:rsidRDefault="00916735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Аристов Е., участник Всероссийского конкурса «АгроНТРИ-2025»;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Ашрапова</w:t>
            </w:r>
            <w:r w:rsidR="00916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З., 2 место в республиканском конкурсе интерактивного плаката «</w:t>
            </w:r>
            <w:proofErr w:type="gramStart"/>
            <w:r w:rsidR="00916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Лес-наш</w:t>
            </w:r>
            <w:proofErr w:type="gramEnd"/>
            <w:r w:rsidR="009167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зеленый друг»;</w:t>
            </w:r>
          </w:p>
          <w:p w:rsidR="001846FD" w:rsidRPr="003A0311" w:rsidRDefault="00916735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03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Ашрапова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З., 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республиканском конкурсе детского творчества «На страже Отечества», в номинации «Компьютерная графика»</w:t>
            </w:r>
            <w:r w:rsidR="00D54F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организации сетевого взаимодействия. </w:t>
            </w:r>
          </w:p>
          <w:p w:rsidR="001846FD" w:rsidRPr="003A0311" w:rsidRDefault="001846FD" w:rsidP="00634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указать количество организаций, с которыми 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заключены договора на реализацию образовательных программ с использованием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сетевой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Сетевое взаимодействие с МБДОУ №11 и №15;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МБОУ «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СОШ» (договор о  сетевом взаимодействии и сотрудничестве № 2 от 02.09.2021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МБОУ "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Татарско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Сарсазская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ООШ" (договор о сетевом взаимодействии и сотрудничестве № 1 от 02.09.2021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- МБОУ "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Староромашкинская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СОШ" (договор о сетевом взаимодействии и сотрудничестве № 2 от 02.09.2021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АНО «Казанский открытый университет талантов 2.0» (соглашение о сетевом взаимодействии и сотрудничестве №269 от 30.11.2021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АНО «Детский технопарк «Кванториум» г. Набережные Челны» (соглашение о сетевом взаимодействии и сотрудничестве №27/ТР-2021 от 22.11.2021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МАУ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технического творчества и профориентации» Нижнекамского муниципального района РТ» (соглашение о сетевом взаимодействии и сотрудничестве №7 от 30.11.2021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ГАПОУ «Альметьевский политехнический техникум «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-куб» (соглашение о сетевом взаимодействии и сотрудничестве №4 от 19.11.2021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технопарк «Кванториум»- Дом пионеров» г. Альметьевск РТ (соглашение о сетевом взаимодействии и сотрудничестве №1 от 10.09.2021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 ГАПОУ «Международный центр компетенций – Казанский техникум информационных технологий и связи («</w:t>
            </w:r>
            <w:r w:rsidRPr="003A03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-куб») (соглашение о сетевом взаимодействии и сотрудничестве №2921 от 22.11.2021 г.);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Центр дополнительного образования детей «Дом научной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имени Камиля Ахметовича Валиева»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(филиала) ФГПОУ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«Казанский (Приволжский) федеральный университет» (соглашение о сетевом взаимодействии и сотрудничестве №38 от 01.12.2021 г.).</w:t>
            </w:r>
          </w:p>
        </w:tc>
      </w:tr>
      <w:tr w:rsidR="001846FD" w:rsidRPr="003A0311" w:rsidTr="00634391">
        <w:tc>
          <w:tcPr>
            <w:tcW w:w="675" w:type="dxa"/>
          </w:tcPr>
          <w:p w:rsidR="001846FD" w:rsidRPr="003A0311" w:rsidRDefault="001846FD" w:rsidP="00634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686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Сведения об использовании инфраструктуры Центра «Точка роста»  для дистанционного образования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Дистанционно ведётся работа с детьми (подготовка к шахматным турнирам, НПК, конкурсам </w:t>
            </w:r>
            <w:proofErr w:type="gram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 уровней, онлайн-турниры по шахматам).</w:t>
            </w:r>
          </w:p>
          <w:p w:rsidR="001846FD" w:rsidRPr="003A0311" w:rsidRDefault="001846FD" w:rsidP="00634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- Инфраструктура Центра используется при работе учащихся на платформе Учи.ру, работе в программе «Школьный акселератор </w:t>
            </w:r>
            <w:proofErr w:type="spellStart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>SberZ</w:t>
            </w:r>
            <w:proofErr w:type="spellEnd"/>
            <w:r w:rsidRPr="003A0311">
              <w:rPr>
                <w:rFonts w:ascii="Times New Roman" w:hAnsi="Times New Roman" w:cs="Times New Roman"/>
                <w:sz w:val="24"/>
                <w:szCs w:val="24"/>
              </w:rPr>
              <w:t xml:space="preserve">»,  реализации проекта «Персонализированная модель образования на Школьной  цифровой платформе.  </w:t>
            </w:r>
          </w:p>
        </w:tc>
      </w:tr>
    </w:tbl>
    <w:p w:rsidR="001846FD" w:rsidRPr="003A0311" w:rsidRDefault="001846FD" w:rsidP="001846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46FD" w:rsidRDefault="001846FD" w:rsidP="001846FD"/>
    <w:p w:rsidR="001846FD" w:rsidRDefault="001846FD" w:rsidP="001846FD"/>
    <w:p w:rsidR="00AB1701" w:rsidRDefault="00AB1701"/>
    <w:sectPr w:rsidR="00AB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5B"/>
    <w:rsid w:val="001846FD"/>
    <w:rsid w:val="00241688"/>
    <w:rsid w:val="005D595B"/>
    <w:rsid w:val="00916735"/>
    <w:rsid w:val="009A103F"/>
    <w:rsid w:val="00AB1701"/>
    <w:rsid w:val="00C26DAF"/>
    <w:rsid w:val="00D54F37"/>
    <w:rsid w:val="00F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1846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semiHidden/>
    <w:unhideWhenUsed/>
    <w:rsid w:val="00184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ar.Ctp@tatar.ru" TargetMode="External"/><Relationship Id="rId5" Type="http://schemas.openxmlformats.org/officeDocument/2006/relationships/hyperlink" Target="mailto:i1968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</cp:revision>
  <cp:lastPrinted>2024-09-22T10:05:00Z</cp:lastPrinted>
  <dcterms:created xsi:type="dcterms:W3CDTF">2025-10-08T12:45:00Z</dcterms:created>
  <dcterms:modified xsi:type="dcterms:W3CDTF">2025-10-08T12:45:00Z</dcterms:modified>
</cp:coreProperties>
</file>